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rFonts w:hint="eastAsia"/>
          <w:b/>
          <w:sz w:val="28"/>
          <w:szCs w:val="28"/>
        </w:rPr>
        <w:t>人文社会科学学院</w:t>
      </w:r>
      <w:r>
        <w:rPr>
          <w:rFonts w:hint="eastAsia"/>
          <w:b/>
          <w:sz w:val="28"/>
          <w:szCs w:val="28"/>
          <w:lang w:eastAsia="zh-CN"/>
        </w:rPr>
        <w:t>实验技术人员</w:t>
      </w:r>
      <w:r>
        <w:rPr>
          <w:rFonts w:hint="eastAsia"/>
          <w:b/>
          <w:sz w:val="28"/>
          <w:szCs w:val="28"/>
        </w:rPr>
        <w:t>绩效考核与分配细则</w:t>
      </w: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根据《安徽农业大学校院两级管理试行办法》、《安徽农业大学校院两级管理试点单位考核试行办法》、《安徽农业大学绩效工资分配试行办法》、《安徽农业大学校院两级奖励性绩效工资分配指导意见》等文件精神，结合学院实际情况，制订本办法。</w:t>
      </w: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</w:p>
    <w:p>
      <w:pPr>
        <w:pStyle w:val="7"/>
        <w:ind w:firstLine="562" w:firstLineChars="200"/>
        <w:jc w:val="left"/>
        <w:rPr>
          <w:rFonts w:hint="eastAsia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一、</w:t>
      </w:r>
      <w:r>
        <w:rPr>
          <w:rFonts w:hint="eastAsia"/>
          <w:b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b/>
          <w:kern w:val="0"/>
          <w:sz w:val="28"/>
          <w:szCs w:val="28"/>
        </w:rPr>
        <w:t>绩效考核目标</w:t>
      </w: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kern w:val="0"/>
          <w:sz w:val="28"/>
          <w:szCs w:val="28"/>
        </w:rPr>
        <w:t>绩效考核以</w:t>
      </w:r>
      <w:r>
        <w:rPr>
          <w:rFonts w:hint="eastAsia"/>
          <w:kern w:val="0"/>
          <w:sz w:val="28"/>
          <w:szCs w:val="28"/>
          <w:lang w:eastAsia="zh-CN"/>
        </w:rPr>
        <w:t>岗位业绩</w:t>
      </w:r>
      <w:r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  <w:lang w:eastAsia="zh-CN"/>
        </w:rPr>
        <w:t>业务</w:t>
      </w:r>
      <w:r>
        <w:rPr>
          <w:rFonts w:hint="eastAsia"/>
          <w:kern w:val="0"/>
          <w:sz w:val="28"/>
          <w:szCs w:val="28"/>
        </w:rPr>
        <w:t>业绩和突出贡献为导向，进一步提升</w:t>
      </w:r>
      <w:r>
        <w:rPr>
          <w:rFonts w:hint="eastAsia"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kern w:val="0"/>
          <w:sz w:val="28"/>
          <w:szCs w:val="28"/>
        </w:rPr>
        <w:t>对学校</w:t>
      </w:r>
      <w:r>
        <w:rPr>
          <w:rFonts w:hint="eastAsia"/>
          <w:kern w:val="0"/>
          <w:sz w:val="28"/>
          <w:szCs w:val="28"/>
          <w:lang w:eastAsia="zh-CN"/>
        </w:rPr>
        <w:t>学院</w:t>
      </w:r>
      <w:r>
        <w:rPr>
          <w:rFonts w:hint="eastAsia"/>
          <w:kern w:val="0"/>
          <w:sz w:val="28"/>
          <w:szCs w:val="28"/>
        </w:rPr>
        <w:t>事业发展</w:t>
      </w:r>
      <w:r>
        <w:rPr>
          <w:rFonts w:hint="eastAsia"/>
          <w:kern w:val="0"/>
          <w:sz w:val="28"/>
          <w:szCs w:val="28"/>
          <w:lang w:eastAsia="zh-CN"/>
        </w:rPr>
        <w:t>、</w:t>
      </w:r>
      <w:r>
        <w:rPr>
          <w:rFonts w:hint="eastAsia"/>
          <w:kern w:val="0"/>
          <w:sz w:val="28"/>
          <w:szCs w:val="28"/>
        </w:rPr>
        <w:t>教学科研</w:t>
      </w:r>
      <w:r>
        <w:rPr>
          <w:rFonts w:hint="eastAsia"/>
          <w:kern w:val="0"/>
          <w:sz w:val="28"/>
          <w:szCs w:val="28"/>
          <w:lang w:eastAsia="zh-CN"/>
        </w:rPr>
        <w:t>、服务社会的贡献力量</w:t>
      </w:r>
      <w:r>
        <w:rPr>
          <w:rFonts w:hint="eastAsia"/>
          <w:kern w:val="0"/>
          <w:sz w:val="28"/>
          <w:szCs w:val="28"/>
        </w:rPr>
        <w:t>，提高工作效能，深入推进学院特色转型发展。</w:t>
      </w: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</w:p>
    <w:p>
      <w:pPr>
        <w:pStyle w:val="7"/>
        <w:ind w:firstLine="562" w:firstLineChars="200"/>
        <w:jc w:val="left"/>
        <w:rPr>
          <w:rFonts w:hint="eastAsia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b/>
          <w:kern w:val="0"/>
          <w:sz w:val="28"/>
          <w:szCs w:val="28"/>
        </w:rPr>
        <w:t>绩效业绩构成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cstheme="minorBidi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-SA"/>
        </w:rPr>
        <w:t>学院实验技术人员绩效业绩津贴总额A以绩效业绩为基本依据进行分配。个人绩效业绩津贴B主要包括</w:t>
      </w:r>
      <w:r>
        <w:rPr>
          <w:rFonts w:hint="eastAsia" w:cstheme="minorBidi"/>
          <w:kern w:val="0"/>
          <w:sz w:val="28"/>
          <w:szCs w:val="28"/>
          <w:lang w:val="en-US" w:eastAsia="zh-CN" w:bidi="ar-SA"/>
        </w:rPr>
        <w:t>实验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-SA"/>
        </w:rPr>
        <w:t>岗位业绩津贴B1、超额定业务工作业绩津贴B</w:t>
      </w:r>
      <w:r>
        <w:rPr>
          <w:rFonts w:hint="eastAsia" w:cstheme="minorBidi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-SA"/>
        </w:rPr>
        <w:t>、突出贡献业绩津贴B</w:t>
      </w:r>
      <w:r>
        <w:rPr>
          <w:rFonts w:hint="eastAsia" w:cstheme="minorBidi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-SA"/>
        </w:rPr>
        <w:t>。</w:t>
      </w:r>
    </w:p>
    <w:p>
      <w:pPr>
        <w:pStyle w:val="7"/>
        <w:jc w:val="left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kern w:val="0"/>
          <w:sz w:val="28"/>
          <w:szCs w:val="28"/>
        </w:rPr>
        <w:t>个人绩效业绩津贴</w:t>
      </w:r>
      <w:r>
        <w:rPr>
          <w:rFonts w:hint="eastAsia"/>
          <w:kern w:val="0"/>
          <w:sz w:val="32"/>
          <w:szCs w:val="32"/>
          <w:lang w:val="en-US" w:eastAsia="zh-CN"/>
        </w:rPr>
        <w:t>B</w:t>
      </w:r>
      <w:r>
        <w:rPr>
          <w:rFonts w:hint="eastAsia"/>
          <w:kern w:val="0"/>
          <w:sz w:val="32"/>
          <w:szCs w:val="32"/>
        </w:rPr>
        <w:t xml:space="preserve">= </w:t>
      </w:r>
      <w:r>
        <w:rPr>
          <w:rFonts w:hint="eastAsia"/>
          <w:kern w:val="0"/>
          <w:sz w:val="32"/>
          <w:szCs w:val="32"/>
          <w:lang w:val="en-US" w:eastAsia="zh-CN"/>
        </w:rPr>
        <w:t>B</w:t>
      </w:r>
      <w:r>
        <w:rPr>
          <w:rFonts w:hint="eastAsia"/>
          <w:kern w:val="0"/>
          <w:sz w:val="32"/>
          <w:szCs w:val="32"/>
        </w:rPr>
        <w:t xml:space="preserve">1+ </w:t>
      </w:r>
      <w:r>
        <w:rPr>
          <w:rFonts w:hint="eastAsia"/>
          <w:kern w:val="0"/>
          <w:sz w:val="32"/>
          <w:szCs w:val="32"/>
          <w:lang w:val="en-US" w:eastAsia="zh-CN"/>
        </w:rPr>
        <w:t>B</w:t>
      </w:r>
      <w:r>
        <w:rPr>
          <w:rFonts w:hint="eastAsia"/>
          <w:kern w:val="0"/>
          <w:sz w:val="32"/>
          <w:szCs w:val="32"/>
        </w:rPr>
        <w:t xml:space="preserve">2+ </w:t>
      </w:r>
      <w:r>
        <w:rPr>
          <w:rFonts w:hint="eastAsia"/>
          <w:kern w:val="0"/>
          <w:sz w:val="32"/>
          <w:szCs w:val="32"/>
          <w:lang w:val="en-US" w:eastAsia="zh-CN"/>
        </w:rPr>
        <w:t>B</w:t>
      </w:r>
      <w:r>
        <w:rPr>
          <w:rFonts w:hint="eastAsia"/>
          <w:kern w:val="0"/>
          <w:sz w:val="32"/>
          <w:szCs w:val="32"/>
        </w:rPr>
        <w:t>3</w:t>
      </w: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</w:p>
    <w:p>
      <w:pPr>
        <w:pStyle w:val="7"/>
        <w:ind w:firstLine="562" w:firstLineChars="200"/>
        <w:jc w:val="left"/>
        <w:rPr>
          <w:rFonts w:hint="eastAsia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三、</w:t>
      </w:r>
      <w:r>
        <w:rPr>
          <w:rFonts w:hint="eastAsia"/>
          <w:b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b/>
          <w:kern w:val="0"/>
          <w:sz w:val="28"/>
          <w:szCs w:val="28"/>
        </w:rPr>
        <w:t>绩效考核分配原则</w:t>
      </w: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kern w:val="0"/>
          <w:sz w:val="28"/>
          <w:szCs w:val="28"/>
        </w:rPr>
        <w:t>年度考核不合格人员不参加学院绩效考核和分配。具体采取公开公正，以奖为主，总额定量，按</w:t>
      </w:r>
      <w:r>
        <w:rPr>
          <w:rFonts w:hint="eastAsia"/>
          <w:kern w:val="0"/>
          <w:sz w:val="28"/>
          <w:szCs w:val="28"/>
          <w:lang w:eastAsia="zh-CN"/>
        </w:rPr>
        <w:t>岗位业绩、业务</w:t>
      </w:r>
      <w:r>
        <w:rPr>
          <w:rFonts w:hint="eastAsia"/>
          <w:kern w:val="0"/>
          <w:sz w:val="28"/>
          <w:szCs w:val="28"/>
        </w:rPr>
        <w:t>工作业绩和实际贡献</w:t>
      </w:r>
      <w:r>
        <w:rPr>
          <w:rFonts w:hint="eastAsia"/>
          <w:kern w:val="0"/>
          <w:sz w:val="28"/>
          <w:szCs w:val="28"/>
          <w:lang w:eastAsia="zh-CN"/>
        </w:rPr>
        <w:t>原则</w:t>
      </w:r>
      <w:r>
        <w:rPr>
          <w:rFonts w:hint="eastAsia"/>
          <w:kern w:val="0"/>
          <w:sz w:val="28"/>
          <w:szCs w:val="28"/>
        </w:rPr>
        <w:t>进行分配。</w:t>
      </w:r>
    </w:p>
    <w:p>
      <w:pPr>
        <w:widowControl/>
        <w:snapToGrid w:val="0"/>
        <w:spacing w:line="500" w:lineRule="exact"/>
        <w:ind w:firstLine="560" w:firstLineChars="200"/>
        <w:textAlignment w:val="center"/>
        <w:rPr>
          <w:rFonts w:hint="eastAsia"/>
          <w:kern w:val="0"/>
          <w:sz w:val="28"/>
          <w:szCs w:val="28"/>
        </w:rPr>
      </w:pPr>
    </w:p>
    <w:p>
      <w:pPr>
        <w:widowControl/>
        <w:snapToGrid w:val="0"/>
        <w:spacing w:line="500" w:lineRule="exact"/>
        <w:ind w:firstLine="562" w:firstLineChars="200"/>
        <w:textAlignment w:val="center"/>
        <w:rPr>
          <w:rFonts w:hint="eastAsia"/>
          <w:b/>
          <w:kern w:val="0"/>
          <w:sz w:val="28"/>
          <w:szCs w:val="28"/>
          <w:lang w:val="en-US"/>
        </w:rPr>
      </w:pPr>
      <w:r>
        <w:rPr>
          <w:rFonts w:hint="eastAsia"/>
          <w:b/>
          <w:kern w:val="0"/>
          <w:sz w:val="28"/>
          <w:szCs w:val="28"/>
        </w:rPr>
        <w:t>四、岗位业绩计量标准</w:t>
      </w:r>
      <w:r>
        <w:rPr>
          <w:rFonts w:hint="eastAsia"/>
          <w:b/>
          <w:kern w:val="0"/>
          <w:sz w:val="28"/>
          <w:szCs w:val="28"/>
          <w:lang w:val="en-US" w:eastAsia="zh-CN"/>
        </w:rPr>
        <w:t>B1</w:t>
      </w:r>
    </w:p>
    <w:p>
      <w:pPr>
        <w:widowControl/>
        <w:snapToGrid w:val="0"/>
        <w:spacing w:line="500" w:lineRule="exact"/>
        <w:ind w:firstLine="560" w:firstLineChars="200"/>
        <w:textAlignment w:val="center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岗位业绩津贴</w:t>
      </w:r>
      <w:r>
        <w:rPr>
          <w:rFonts w:hint="eastAsia"/>
          <w:kern w:val="0"/>
          <w:sz w:val="28"/>
          <w:szCs w:val="28"/>
          <w:lang w:val="en-US" w:eastAsia="zh-CN"/>
        </w:rPr>
        <w:t>B</w:t>
      </w:r>
      <w:r>
        <w:rPr>
          <w:rFonts w:hint="eastAsia"/>
          <w:kern w:val="0"/>
          <w:sz w:val="28"/>
          <w:szCs w:val="28"/>
        </w:rPr>
        <w:t>1主要依据</w:t>
      </w:r>
      <w:r>
        <w:rPr>
          <w:rFonts w:hint="eastAsia"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kern w:val="0"/>
          <w:sz w:val="28"/>
          <w:szCs w:val="28"/>
        </w:rPr>
        <w:t>年度考核情况进行认定。</w:t>
      </w:r>
    </w:p>
    <w:tbl>
      <w:tblPr>
        <w:tblStyle w:val="6"/>
        <w:tblW w:w="8275" w:type="dxa"/>
        <w:tblInd w:w="4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年度考核等级</w:t>
            </w:r>
          </w:p>
        </w:tc>
        <w:tc>
          <w:tcPr>
            <w:tcW w:w="609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岗位业绩津贴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优秀</w:t>
            </w:r>
          </w:p>
        </w:tc>
        <w:tc>
          <w:tcPr>
            <w:tcW w:w="609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1=个人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实验技术岗位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级别津贴*120%+优秀奖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良好</w:t>
            </w:r>
          </w:p>
        </w:tc>
        <w:tc>
          <w:tcPr>
            <w:tcW w:w="609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1=个人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级别津贴*120%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合格</w:t>
            </w:r>
          </w:p>
        </w:tc>
        <w:tc>
          <w:tcPr>
            <w:tcW w:w="609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1=个人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级别津贴*100%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不合格</w:t>
            </w:r>
          </w:p>
        </w:tc>
        <w:tc>
          <w:tcPr>
            <w:tcW w:w="609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无</w:t>
            </w:r>
          </w:p>
        </w:tc>
      </w:tr>
    </w:tbl>
    <w:p>
      <w:pPr>
        <w:pStyle w:val="7"/>
        <w:ind w:firstLine="562" w:firstLineChars="200"/>
        <w:jc w:val="left"/>
        <w:rPr>
          <w:rFonts w:hint="eastAsia"/>
          <w:b/>
          <w:kern w:val="0"/>
          <w:sz w:val="28"/>
          <w:szCs w:val="28"/>
          <w:lang w:val="en-US"/>
        </w:rPr>
      </w:pPr>
      <w:r>
        <w:rPr>
          <w:rFonts w:hint="eastAsia"/>
          <w:b/>
          <w:kern w:val="0"/>
          <w:sz w:val="28"/>
          <w:szCs w:val="28"/>
        </w:rPr>
        <w:t>五、</w:t>
      </w:r>
      <w:r>
        <w:rPr>
          <w:rFonts w:hint="eastAsia"/>
          <w:b/>
          <w:kern w:val="0"/>
          <w:sz w:val="28"/>
          <w:szCs w:val="28"/>
          <w:lang w:eastAsia="zh-CN"/>
        </w:rPr>
        <w:t>业务</w:t>
      </w:r>
      <w:r>
        <w:rPr>
          <w:rFonts w:hint="eastAsia"/>
          <w:b/>
          <w:kern w:val="0"/>
          <w:sz w:val="28"/>
          <w:szCs w:val="28"/>
        </w:rPr>
        <w:t>业绩</w:t>
      </w:r>
      <w:r>
        <w:rPr>
          <w:rFonts w:hint="eastAsia"/>
          <w:b/>
          <w:kern w:val="0"/>
          <w:sz w:val="28"/>
          <w:szCs w:val="28"/>
          <w:lang w:val="en-US" w:eastAsia="zh-CN"/>
        </w:rPr>
        <w:t>B2</w:t>
      </w:r>
    </w:p>
    <w:p>
      <w:pPr>
        <w:pStyle w:val="7"/>
        <w:ind w:firstLine="560" w:firstLineChars="20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  <w:lang w:eastAsia="zh-CN"/>
        </w:rPr>
        <w:t>实验技术人员</w:t>
      </w:r>
      <w:r>
        <w:rPr>
          <w:rFonts w:hint="eastAsia"/>
          <w:kern w:val="0"/>
          <w:sz w:val="28"/>
          <w:szCs w:val="28"/>
        </w:rPr>
        <w:t>在教学科研工作方面业绩，依照《人文社会科学学院教学科研人员绩效考核与分配细则》进行业绩认定。教学科研人员参与</w:t>
      </w:r>
      <w:r>
        <w:rPr>
          <w:rFonts w:hint="eastAsia"/>
          <w:kern w:val="0"/>
          <w:sz w:val="28"/>
          <w:szCs w:val="28"/>
          <w:lang w:eastAsia="zh-CN"/>
        </w:rPr>
        <w:t>岗位</w:t>
      </w:r>
      <w:r>
        <w:rPr>
          <w:rFonts w:hint="eastAsia"/>
          <w:kern w:val="0"/>
          <w:sz w:val="28"/>
          <w:szCs w:val="28"/>
        </w:rPr>
        <w:t>管理工作（包括辅导员工作、非教学实践类学生活动等工作）取得突出贡献的依据本细则第六条进行业绩认定。</w:t>
      </w:r>
    </w:p>
    <w:p>
      <w:pPr>
        <w:widowControl/>
        <w:snapToGrid w:val="0"/>
        <w:spacing w:line="500" w:lineRule="exact"/>
        <w:textAlignment w:val="center"/>
        <w:rPr>
          <w:rFonts w:hint="eastAsia"/>
          <w:b/>
          <w:kern w:val="0"/>
          <w:sz w:val="28"/>
          <w:szCs w:val="28"/>
          <w:lang w:val="en-US"/>
        </w:rPr>
      </w:pPr>
      <w:r>
        <w:rPr>
          <w:rFonts w:hint="eastAsia"/>
          <w:b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kern w:val="0"/>
          <w:sz w:val="28"/>
          <w:szCs w:val="28"/>
          <w:lang w:eastAsia="zh-CN"/>
        </w:rPr>
        <w:t>六、</w:t>
      </w:r>
      <w:r>
        <w:rPr>
          <w:rFonts w:hint="eastAsia"/>
          <w:b/>
          <w:kern w:val="0"/>
          <w:sz w:val="28"/>
          <w:szCs w:val="28"/>
        </w:rPr>
        <w:t>突出贡献业绩计量标准</w:t>
      </w:r>
      <w:r>
        <w:rPr>
          <w:rFonts w:hint="eastAsia"/>
          <w:b/>
          <w:kern w:val="0"/>
          <w:sz w:val="28"/>
          <w:szCs w:val="28"/>
          <w:lang w:val="en-US" w:eastAsia="zh-CN"/>
        </w:rPr>
        <w:t>B3</w:t>
      </w:r>
    </w:p>
    <w:p>
      <w:pPr>
        <w:pStyle w:val="7"/>
        <w:spacing w:line="500" w:lineRule="exact"/>
        <w:ind w:firstLine="480" w:firstLineChars="200"/>
        <w:jc w:val="left"/>
        <w:outlineLvl w:val="2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color w:val="000000"/>
          <w:kern w:val="0"/>
          <w:sz w:val="24"/>
        </w:rPr>
        <w:t>突出贡献业绩是</w:t>
      </w:r>
      <w:r>
        <w:rPr>
          <w:rFonts w:hint="eastAsia" w:asciiTheme="minorEastAsia" w:hAnsiTheme="minorEastAsia"/>
          <w:bCs/>
          <w:color w:val="000000"/>
          <w:kern w:val="0"/>
          <w:sz w:val="24"/>
          <w:lang w:eastAsia="zh-CN"/>
        </w:rPr>
        <w:t>实验技术人员</w:t>
      </w:r>
      <w:r>
        <w:rPr>
          <w:rFonts w:hint="eastAsia" w:asciiTheme="minorEastAsia" w:hAnsiTheme="minorEastAsia"/>
          <w:bCs/>
          <w:color w:val="000000"/>
          <w:kern w:val="0"/>
          <w:sz w:val="24"/>
        </w:rPr>
        <w:t>因工作成绩突出，在校级以上表彰活动中受到的表彰和奖励，计分标准与依据《</w:t>
      </w:r>
      <w:r>
        <w:rPr>
          <w:rFonts w:hint="eastAsia" w:asciiTheme="minorEastAsia" w:hAnsiTheme="minorEastAsia"/>
          <w:sz w:val="24"/>
          <w:szCs w:val="24"/>
        </w:rPr>
        <w:t>人文社会科学学院</w:t>
      </w:r>
      <w:r>
        <w:rPr>
          <w:rFonts w:hint="eastAsia" w:asciiTheme="minorEastAsia" w:hAnsiTheme="minorEastAsia"/>
          <w:sz w:val="24"/>
          <w:szCs w:val="24"/>
          <w:lang w:eastAsia="zh-CN"/>
        </w:rPr>
        <w:t>实验技术人员</w:t>
      </w:r>
      <w:r>
        <w:rPr>
          <w:rFonts w:hint="eastAsia" w:asciiTheme="minorEastAsia" w:hAnsiTheme="minorEastAsia"/>
          <w:sz w:val="24"/>
          <w:szCs w:val="24"/>
        </w:rPr>
        <w:t>突出贡献业绩计量表</w:t>
      </w:r>
      <w:r>
        <w:rPr>
          <w:rFonts w:hint="eastAsia" w:asciiTheme="minorEastAsia" w:hAnsiTheme="minorEastAsia"/>
          <w:bCs/>
          <w:color w:val="000000"/>
          <w:kern w:val="0"/>
          <w:sz w:val="24"/>
        </w:rPr>
        <w:t>》。</w:t>
      </w:r>
    </w:p>
    <w:p>
      <w:pPr>
        <w:pStyle w:val="7"/>
        <w:spacing w:line="500" w:lineRule="exact"/>
        <w:jc w:val="center"/>
        <w:outlineLvl w:val="2"/>
        <w:rPr>
          <w:rFonts w:asciiTheme="minorEastAsia" w:hAnsiTheme="minorEastAsia"/>
          <w:sz w:val="24"/>
          <w:szCs w:val="24"/>
        </w:rPr>
      </w:pPr>
      <w:bookmarkStart w:id="0" w:name="_Toc430708417"/>
      <w:r>
        <w:rPr>
          <w:rFonts w:hint="eastAsia" w:asciiTheme="minorEastAsia" w:hAnsiTheme="minorEastAsia"/>
          <w:sz w:val="24"/>
          <w:szCs w:val="24"/>
        </w:rPr>
        <w:t>人文社会科学学院</w:t>
      </w:r>
      <w:bookmarkEnd w:id="0"/>
      <w:r>
        <w:rPr>
          <w:rFonts w:hint="eastAsia" w:asciiTheme="minorEastAsia" w:hAnsiTheme="minorEastAsia"/>
          <w:sz w:val="24"/>
          <w:szCs w:val="24"/>
          <w:lang w:eastAsia="zh-CN"/>
        </w:rPr>
        <w:t>实验技术人员</w:t>
      </w:r>
      <w:r>
        <w:rPr>
          <w:rFonts w:hint="eastAsia" w:asciiTheme="minorEastAsia" w:hAnsiTheme="minorEastAsia"/>
          <w:sz w:val="24"/>
          <w:szCs w:val="24"/>
        </w:rPr>
        <w:t>突出贡献业绩计量表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701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奖励类型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级别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分值</w:t>
            </w:r>
          </w:p>
        </w:tc>
        <w:tc>
          <w:tcPr>
            <w:tcW w:w="3878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岗位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与业务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类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国家级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如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获得专业优秀人物、实验评比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等荣誉称号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省部级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厅局级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校级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集体荣誉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国家级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1．依据贡献度计分；</w:t>
            </w:r>
          </w:p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2．按10%的梯度递减，减至10%为止；</w:t>
            </w:r>
          </w:p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3．贡献度依据证书排名，或集体协商。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省部级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厅局级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校级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省部级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厅局级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66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校级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878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pStyle w:val="7"/>
        <w:jc w:val="left"/>
        <w:rPr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2B"/>
    <w:rsid w:val="000C028A"/>
    <w:rsid w:val="00170244"/>
    <w:rsid w:val="001C7BCC"/>
    <w:rsid w:val="001E28F2"/>
    <w:rsid w:val="002C3CF0"/>
    <w:rsid w:val="0035730F"/>
    <w:rsid w:val="003F50DD"/>
    <w:rsid w:val="00444FD7"/>
    <w:rsid w:val="00467082"/>
    <w:rsid w:val="004A4957"/>
    <w:rsid w:val="005320E4"/>
    <w:rsid w:val="00611AD8"/>
    <w:rsid w:val="006B07A5"/>
    <w:rsid w:val="006E25F1"/>
    <w:rsid w:val="006F5DB0"/>
    <w:rsid w:val="007855BE"/>
    <w:rsid w:val="008174E1"/>
    <w:rsid w:val="00867549"/>
    <w:rsid w:val="00907C2B"/>
    <w:rsid w:val="00AD1736"/>
    <w:rsid w:val="00B4368E"/>
    <w:rsid w:val="00C90061"/>
    <w:rsid w:val="00E12416"/>
    <w:rsid w:val="00E242B3"/>
    <w:rsid w:val="00FB0B81"/>
    <w:rsid w:val="00FB331E"/>
    <w:rsid w:val="09CA17DF"/>
    <w:rsid w:val="12BF53D2"/>
    <w:rsid w:val="7E6B19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1034</Characters>
  <Lines>8</Lines>
  <Paragraphs>2</Paragraphs>
  <ScaleCrop>false</ScaleCrop>
  <LinksUpToDate>false</LinksUpToDate>
  <CharactersWithSpaces>1213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2016-09-05T02:08:00Z</dcterms:created>
  <dc:creator>Windows 用户</dc:creator>
  <cp:lastModifiedBy>Administrator</cp:lastModifiedBy>
  <cp:lastPrinted>2016-09-06T07:15:00Z</cp:lastPrinted>
  <dcterms:modified xsi:type="dcterms:W3CDTF">2016-09-07T11:45:25Z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